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4C" w:rsidRPr="00B87D4C" w:rsidRDefault="00B87D4C" w:rsidP="00B87D4C">
      <w:pPr>
        <w:shd w:val="clear" w:color="auto" w:fill="FFFFFF"/>
        <w:spacing w:line="270" w:lineRule="atLeast"/>
        <w:ind w:left="720"/>
        <w:rPr>
          <w:rFonts w:ascii="Helvetica" w:eastAsia="Times New Roman" w:hAnsi="Helvetica" w:cs="Times New Roman"/>
          <w:color w:val="3F3E3E"/>
          <w:sz w:val="18"/>
          <w:szCs w:val="18"/>
        </w:rPr>
      </w:pPr>
      <w:r w:rsidRPr="00B87D4C">
        <w:rPr>
          <w:rFonts w:ascii="Helvetica" w:eastAsia="Times New Roman" w:hAnsi="Helvetica" w:cs="Times New Roman"/>
          <w:color w:val="3F3E3E"/>
          <w:sz w:val="18"/>
          <w:szCs w:val="18"/>
        </w:rPr>
        <w:t>Category: </w:t>
      </w:r>
      <w:hyperlink r:id="rId5" w:history="1">
        <w:r w:rsidRPr="00B87D4C">
          <w:rPr>
            <w:rFonts w:ascii="Helvetica" w:eastAsia="Times New Roman" w:hAnsi="Helvetica" w:cs="Times New Roman"/>
            <w:color w:val="0000FF"/>
            <w:sz w:val="18"/>
            <w:szCs w:val="18"/>
          </w:rPr>
          <w:t>Minutes</w:t>
        </w:r>
      </w:hyperlink>
    </w:p>
    <w:p w:rsidR="00B87D4C" w:rsidRPr="00B87D4C" w:rsidRDefault="00B87D4C" w:rsidP="00B87D4C">
      <w:pPr>
        <w:shd w:val="clear" w:color="auto" w:fill="FFFFFF"/>
        <w:spacing w:line="270" w:lineRule="atLeast"/>
        <w:ind w:left="720"/>
        <w:rPr>
          <w:rFonts w:ascii="Helvetica" w:eastAsia="Times New Roman" w:hAnsi="Helvetica" w:cs="Times New Roman"/>
          <w:color w:val="3F3E3E"/>
          <w:sz w:val="18"/>
          <w:szCs w:val="18"/>
        </w:rPr>
      </w:pPr>
      <w:r w:rsidRPr="00B87D4C">
        <w:rPr>
          <w:rFonts w:ascii="Helvetica" w:eastAsia="Times New Roman" w:hAnsi="Helvetica" w:cs="Times New Roman"/>
          <w:color w:val="3F3E3E"/>
          <w:sz w:val="18"/>
          <w:szCs w:val="18"/>
        </w:rPr>
        <w:t>Hits: 118</w:t>
      </w:r>
    </w:p>
    <w:p w:rsidR="00B87D4C" w:rsidRPr="00B87D4C" w:rsidRDefault="00B87D4C" w:rsidP="00B87D4C">
      <w:pPr>
        <w:shd w:val="clear" w:color="auto" w:fill="FFFFFF"/>
        <w:spacing w:after="240" w:line="270" w:lineRule="atLeast"/>
        <w:jc w:val="center"/>
        <w:rPr>
          <w:rFonts w:ascii="Helvetica" w:eastAsia="Times New Roman" w:hAnsi="Helvetica" w:cs="Times New Roman"/>
          <w:color w:val="3F3E3E"/>
          <w:sz w:val="18"/>
          <w:szCs w:val="18"/>
        </w:rPr>
      </w:pPr>
      <w:r w:rsidRPr="00B87D4C">
        <w:rPr>
          <w:rFonts w:ascii="Helvetica" w:eastAsia="Times New Roman" w:hAnsi="Helvetica" w:cs="Times New Roman"/>
          <w:color w:val="3F3E3E"/>
          <w:sz w:val="18"/>
          <w:szCs w:val="18"/>
        </w:rPr>
        <w:br/>
        <w:t>Faculty Senate </w:t>
      </w:r>
      <w:r w:rsidRPr="00B87D4C">
        <w:rPr>
          <w:rFonts w:ascii="Helvetica" w:eastAsia="Times New Roman" w:hAnsi="Helvetica" w:cs="Times New Roman"/>
          <w:color w:val="3F3E3E"/>
          <w:sz w:val="18"/>
          <w:szCs w:val="18"/>
        </w:rPr>
        <w:br/>
        <w:t>Held on: October 7, 2009, 3 p.m. </w:t>
      </w:r>
      <w:r w:rsidRPr="00B87D4C">
        <w:rPr>
          <w:rFonts w:ascii="Helvetica" w:eastAsia="Times New Roman" w:hAnsi="Helvetica" w:cs="Times New Roman"/>
          <w:color w:val="3F3E3E"/>
          <w:sz w:val="18"/>
          <w:szCs w:val="18"/>
        </w:rPr>
        <w:br/>
        <w:t>Held at: 8th Floor, John Gray Library </w:t>
      </w:r>
    </w:p>
    <w:p w:rsidR="00B87D4C" w:rsidRPr="00B87D4C" w:rsidRDefault="00B87D4C" w:rsidP="00B87D4C">
      <w:pPr>
        <w:shd w:val="clear" w:color="auto" w:fill="FFFFFF"/>
        <w:spacing w:line="270" w:lineRule="atLeast"/>
        <w:jc w:val="both"/>
        <w:rPr>
          <w:rFonts w:ascii="Helvetica" w:hAnsi="Helvetica" w:cs="Times New Roman"/>
          <w:color w:val="3F3E3E"/>
          <w:sz w:val="18"/>
          <w:szCs w:val="18"/>
        </w:rPr>
      </w:pPr>
      <w:r w:rsidRPr="00B87D4C">
        <w:rPr>
          <w:rFonts w:ascii="Helvetica" w:hAnsi="Helvetica" w:cs="Times New Roman"/>
          <w:color w:val="3F3E3E"/>
          <w:sz w:val="18"/>
          <w:szCs w:val="18"/>
        </w:rPr>
        <w:t>Faculty Senate</w:t>
      </w:r>
      <w:r w:rsidRPr="00B87D4C">
        <w:rPr>
          <w:rFonts w:ascii="Helvetica" w:hAnsi="Helvetica" w:cs="Times New Roman"/>
          <w:color w:val="3F3E3E"/>
          <w:sz w:val="18"/>
          <w:szCs w:val="18"/>
        </w:rPr>
        <w:br/>
        <w:t>Minutes of the Meeting </w:t>
      </w:r>
      <w:r w:rsidRPr="00B87D4C">
        <w:rPr>
          <w:rFonts w:ascii="Helvetica" w:hAnsi="Helvetica" w:cs="Times New Roman"/>
          <w:color w:val="3F3E3E"/>
          <w:sz w:val="18"/>
          <w:szCs w:val="18"/>
        </w:rPr>
        <w:br/>
        <w:t>Oct 7, 2009</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Attending: </w:t>
      </w:r>
      <w:r w:rsidRPr="00B87D4C">
        <w:rPr>
          <w:rFonts w:ascii="Helvetica" w:hAnsi="Helvetica" w:cs="Times New Roman"/>
          <w:color w:val="3F3E3E"/>
          <w:sz w:val="18"/>
          <w:szCs w:val="18"/>
        </w:rPr>
        <w:br/>
        <w:t>College of Arts and Sciences: Valentin Andreev, Dianna Rivers, Randall Yoder, Paul Bernazzani, Nancy Blume, Jennie Godkin, Faith Wallace, Teri Davis, Jennifer Fagen, Jeremy Shelton, Catalina Castillon, Pat Heintzelman, Yaw Oteng, Ted Mahavier, Kumer Das, Don Owen, Bo Sun. College of Business: Alicen Flosi, Tommy Thompson, Howell Lynch. College of Education and Human Development: Lula Henry, Sandra Richardson, Fara Goulas, Betty Duncan, Molly Dahm, Barbara Hernandez. College of Engineering: Paul Corder, John Gossage, Kyaw Aung, Enno Koehn. College of Fine Arts and Communications: Nicki Michalski, Zanthia Smith, Kurt Gilman. Library: Trina Nolen, Mark Asteris. Developmental Studies: Umporn Tosirisuk. Lamar State College, Port Arthur: Mavis Triebel</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Not Attending: </w:t>
      </w:r>
      <w:r w:rsidRPr="00B87D4C">
        <w:rPr>
          <w:rFonts w:ascii="Helvetica" w:hAnsi="Helvetica" w:cs="Times New Roman"/>
          <w:color w:val="3F3E3E"/>
          <w:sz w:val="18"/>
          <w:szCs w:val="18"/>
        </w:rPr>
        <w:br/>
        <w:t>College of Arts and Sciences: George Irwin, Jeff Forret, Mike Mathis. College of Business: George Kenyon, Soumava Bandyopadhyay. College of Education and Human Development: Elvis Arterbury, Jane Irons. College of Engineering: Weihang Zhu, Wendell Been. College of Fine Arts and Communication: Zenia Fedorchenko, Monica Harn, Jeff Wisor.</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Quorum was met.</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Call to Order: </w:t>
      </w:r>
      <w:r w:rsidRPr="00B87D4C">
        <w:rPr>
          <w:rFonts w:ascii="Helvetica" w:hAnsi="Helvetica" w:cs="Times New Roman"/>
          <w:color w:val="3F3E3E"/>
          <w:sz w:val="18"/>
          <w:szCs w:val="18"/>
        </w:rPr>
        <w:br/>
        <w:t>President Valentin Andreev called the meeting to order at 3:00 p.m.</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Approval of Minutes:</w:t>
      </w:r>
      <w:r w:rsidRPr="00B87D4C">
        <w:rPr>
          <w:rFonts w:ascii="Helvetica" w:hAnsi="Helvetica" w:cs="Times New Roman"/>
          <w:color w:val="3F3E3E"/>
          <w:sz w:val="18"/>
          <w:szCs w:val="18"/>
        </w:rPr>
        <w:br/>
        <w:t>Mark Asteris made the motion to approve the Minutes of the September 2, 2009 meeting and Nicki Michalski seconded the motion. Motion carried.</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President’s Report: </w:t>
      </w:r>
      <w:r w:rsidRPr="00B87D4C">
        <w:rPr>
          <w:rFonts w:ascii="Helvetica" w:hAnsi="Helvetica" w:cs="Times New Roman"/>
          <w:color w:val="3F3E3E"/>
          <w:sz w:val="18"/>
          <w:szCs w:val="18"/>
        </w:rPr>
        <w:br/>
        <w:t>Valentin reported the following: </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1. Tenure and promotion: There will be no joining of tenure and promotion in terms of faculty either receiving or not receiving both tenure and promotion status when a faculty member goes up for promotion and tenure this year. The Faculty Senate has previously passed a resolution opposed to having tenure and promotion be either all or none. </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 xml:space="preserve">Yesterday (October 6), Valentin met again with Dr. Doblin on this issue of promotion and tenure decisions being tied together. They determined that guidelines and procedures are lacking in the Faculty Handbook and on the LU website on how the two to be tied together. Currently the faculty are evaluated in their second and fourth year on progress towards tenure but not promotion. Also, a promotion decision can be appealed, </w:t>
      </w:r>
      <w:r w:rsidRPr="00B87D4C">
        <w:rPr>
          <w:rFonts w:ascii="Helvetica" w:hAnsi="Helvetica" w:cs="Times New Roman"/>
          <w:color w:val="3F3E3E"/>
          <w:sz w:val="18"/>
          <w:szCs w:val="18"/>
        </w:rPr>
        <w:lastRenderedPageBreak/>
        <w:t>but no language exists for appealing a tenure decision. At that meeting, Valentin proposed a committee to see what to do about tenure and promotion and that standards not change for faculty in their 4th year of evaluation. </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2. Deans’ evaluations: Valentin discussed with President Simmons the university deans’ relations with faculty. Copies of deans’ evaluations are requested. These are the evaluations as presented by Dr. Doblin to faculty in the respective colleges. The ultimate purpose is an effort to improve the university.</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3. Discretionary money for market adjustment of faculty salaries:</w:t>
      </w:r>
      <w:r w:rsidRPr="00B87D4C">
        <w:rPr>
          <w:rFonts w:ascii="Helvetica" w:hAnsi="Helvetica" w:cs="Times New Roman"/>
          <w:color w:val="3F3E3E"/>
          <w:sz w:val="18"/>
          <w:szCs w:val="18"/>
        </w:rPr>
        <w:br/>
        <w:t>Doctor Simmons decided to remove this item from the Long Range Plan. Faculty already has an Equity Committee &amp; merit raises. The faculty questions as to how and where was it determined that we are in 50th percentile of salaries compared to other universities and, furthermore, the faculty believe we should strive to be in the 100th percentile.</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4. Online courses and the recent LU Agreement with the faculty. The University will honor all faculty-created online courses, including the previously created online courses. This means that if another faculty is assigned to teach the online courses created by you, the situation falls under the recent LU Agreement and the LU Agreement will be enforced from this time forward. </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5. Other online providers: The University of Phoenix now has a presence in Beaumont. The </w:t>
      </w:r>
      <w:r w:rsidRPr="00B87D4C">
        <w:rPr>
          <w:rFonts w:ascii="Helvetica" w:hAnsi="Helvetica" w:cs="Times New Roman"/>
          <w:color w:val="3F3E3E"/>
          <w:sz w:val="18"/>
          <w:szCs w:val="18"/>
        </w:rPr>
        <w:br/>
        <w:t>University of Phoenix has the fastest expansion of online programs. They have full accreditation by official agencies, equivalent to SACS.. The University of Phoenix online courses are also very expensive, which assists us with the offering of our courses to students.</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6. LU enrollment is up: Data is available for all LU colleges and departments. Valentin will provide a document for us to peruse.</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7. A shortfall of funding: The Texas Higher Education Coordinating Board (THECB) finds that the state has a shortfall of available funding. LU is looking at reserve funds and is still awaiting reimbursements from insurance companies due to hurricanes Rita and Ike. </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8. Parking concerns: The parking concerns from College of Business have been forwarded to President Simmons who states that faculty may use Visitor parking, and that the parking rules will be enforced, including towing students’ cars parked illegally. </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9. Faculty Senate receptions and assistance needed: Valentin has asked the President for monetary funds for the Faculty Senate to hold receptions for new faculty. We will also host a reception for the Regents when they are on campus in November. Mark Asteris will assist Valentin. Valentin expressed appreciation to Jeremy Shelton for this assistance and also to the rest of the Faculty Senate Executive Committee.</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10. Attachments </w:t>
      </w:r>
      <w:r w:rsidRPr="00B87D4C">
        <w:rPr>
          <w:rFonts w:ascii="Helvetica" w:hAnsi="Helvetica" w:cs="Times New Roman"/>
          <w:color w:val="3F3E3E"/>
          <w:sz w:val="18"/>
          <w:szCs w:val="18"/>
        </w:rPr>
        <w:br/>
        <w:t>a. Enrollments numbers Fall 2009</w:t>
      </w:r>
      <w:r w:rsidRPr="00B87D4C">
        <w:rPr>
          <w:rFonts w:ascii="Helvetica" w:hAnsi="Helvetica" w:cs="Times New Roman"/>
          <w:color w:val="3F3E3E"/>
          <w:sz w:val="18"/>
          <w:szCs w:val="18"/>
        </w:rPr>
        <w:br/>
        <w:t>b. Austin American Statesman </w:t>
      </w:r>
      <w:r w:rsidRPr="00B87D4C">
        <w:rPr>
          <w:rFonts w:ascii="Helvetica" w:hAnsi="Helvetica" w:cs="Times New Roman"/>
          <w:color w:val="3F3E3E"/>
          <w:sz w:val="18"/>
          <w:szCs w:val="18"/>
        </w:rPr>
        <w:br/>
        <w:t>Layoffs loom amid UT belt-tightening. Cutbacks ordered to generate raises for some faculty members at a time of essentially flat budgets.</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r>
      <w:r w:rsidRPr="00B87D4C">
        <w:rPr>
          <w:rFonts w:ascii="Helvetica" w:hAnsi="Helvetica" w:cs="Times New Roman"/>
          <w:color w:val="3F3E3E"/>
          <w:sz w:val="18"/>
          <w:szCs w:val="18"/>
        </w:rPr>
        <w:br/>
        <w:t>Committee Reports:</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a. Academic Issues: Nicki Michalski, Committee Chair, gave the following report:</w:t>
      </w:r>
      <w:r w:rsidRPr="00B87D4C">
        <w:rPr>
          <w:rFonts w:ascii="Helvetica" w:hAnsi="Helvetica" w:cs="Times New Roman"/>
          <w:color w:val="3F3E3E"/>
          <w:sz w:val="18"/>
          <w:szCs w:val="18"/>
        </w:rPr>
        <w:br/>
        <w:t>1) We reviewed the academic calendar for the next two years:</w:t>
      </w:r>
      <w:r w:rsidRPr="00B87D4C">
        <w:rPr>
          <w:rFonts w:ascii="Helvetica" w:hAnsi="Helvetica" w:cs="Times New Roman"/>
          <w:color w:val="3F3E3E"/>
          <w:sz w:val="18"/>
          <w:szCs w:val="18"/>
        </w:rPr>
        <w:br/>
        <w:t>• Faculty would like for the spring break to sync with BISD’s spring break. It seems the best way to achieve that will be to push for a change at BISD because the other districts already are in sync with us. So, if this issue matters to you, please contact your school board and ask them about changing.</w:t>
      </w:r>
      <w:r w:rsidRPr="00B87D4C">
        <w:rPr>
          <w:rFonts w:ascii="Helvetica" w:hAnsi="Helvetica" w:cs="Times New Roman"/>
          <w:color w:val="3F3E3E"/>
          <w:sz w:val="18"/>
          <w:szCs w:val="18"/>
        </w:rPr>
        <w:br/>
        <w:t>• We discussed reinstating dead day and starting classes on Wednesday or Thursday, but that would require the elimination of the mini session and senate already voted to keep the mini.</w:t>
      </w:r>
      <w:r w:rsidRPr="00B87D4C">
        <w:rPr>
          <w:rFonts w:ascii="Helvetica" w:hAnsi="Helvetica" w:cs="Times New Roman"/>
          <w:color w:val="3F3E3E"/>
          <w:sz w:val="18"/>
          <w:szCs w:val="18"/>
        </w:rPr>
        <w:br/>
        <w:t>• It was noted that if commencement is split into graduate and undergraduate, that may require a change in the schedule unless both are held the same day.</w:t>
      </w:r>
      <w:r w:rsidRPr="00B87D4C">
        <w:rPr>
          <w:rFonts w:ascii="Helvetica" w:hAnsi="Helvetica" w:cs="Times New Roman"/>
          <w:color w:val="3F3E3E"/>
          <w:sz w:val="18"/>
          <w:szCs w:val="18"/>
        </w:rPr>
        <w:br/>
        <w:t>2) We reviewed Chapter 4, subchapter N of the proposed TX legislation that would require syllabi, student evaluations and vitae available online.</w:t>
      </w:r>
      <w:r w:rsidRPr="00B87D4C">
        <w:rPr>
          <w:rFonts w:ascii="Helvetica" w:hAnsi="Helvetica" w:cs="Times New Roman"/>
          <w:color w:val="3F3E3E"/>
          <w:sz w:val="18"/>
          <w:szCs w:val="18"/>
        </w:rPr>
        <w:br/>
        <w:t>• This information is already available via the SACS website. We would prefer for that info to be used rather than create yet another document for faculty to have to work with.</w:t>
      </w:r>
      <w:r w:rsidRPr="00B87D4C">
        <w:rPr>
          <w:rFonts w:ascii="Helvetica" w:hAnsi="Helvetica" w:cs="Times New Roman"/>
          <w:color w:val="3F3E3E"/>
          <w:sz w:val="18"/>
          <w:szCs w:val="18"/>
        </w:rPr>
        <w:br/>
        <w:t>• If evaluation results need to be put online, we want only numbers. No comments should be included. Also, it would be good to include student grades and correlate grades with results. (Further discussion ensued by Faculty Senators on the accuracy and meaningfulness of the numbers themselves.) </w:t>
      </w:r>
      <w:r w:rsidRPr="00B87D4C">
        <w:rPr>
          <w:rFonts w:ascii="Helvetica" w:hAnsi="Helvetica" w:cs="Times New Roman"/>
          <w:color w:val="3F3E3E"/>
          <w:sz w:val="18"/>
          <w:szCs w:val="18"/>
        </w:rPr>
        <w:br/>
        <w:t>b. Faculty Issues: Lula Henry, Committee Chair, reported:</w:t>
      </w:r>
      <w:r w:rsidRPr="00B87D4C">
        <w:rPr>
          <w:rFonts w:ascii="Helvetica" w:hAnsi="Helvetica" w:cs="Times New Roman"/>
          <w:color w:val="3F3E3E"/>
          <w:sz w:val="18"/>
          <w:szCs w:val="18"/>
        </w:rPr>
        <w:br/>
        <w:t>1) We met with Dr. Doblin on tenure and promotion. Dr. Doblin stated that the rules changed in 2004 and that he tells all new faculty. As Valentin reported, however, the new rules which speak to the combining of tenure and promotion are not in Faculty Handbook or website. Valentin has kept us posted. In the Faculty Handbook tenure and promotion are a separate process.</w:t>
      </w:r>
      <w:r w:rsidRPr="00B87D4C">
        <w:rPr>
          <w:rFonts w:ascii="Helvetica" w:hAnsi="Helvetica" w:cs="Times New Roman"/>
          <w:color w:val="3F3E3E"/>
          <w:sz w:val="18"/>
          <w:szCs w:val="18"/>
        </w:rPr>
        <w:br/>
        <w:t>2) Call for nominations for the Piper Award: We sent out the requests one and one-half weeks before being due. We sent them to the administrative associates in every department and they are to make copies for the full-time faculty. Also, Barbara Strother sent out an email requesting full-time faculty to make nominations. </w:t>
      </w:r>
      <w:r w:rsidRPr="00B87D4C">
        <w:rPr>
          <w:rFonts w:ascii="Helvetica" w:hAnsi="Helvetica" w:cs="Times New Roman"/>
          <w:color w:val="3F3E3E"/>
          <w:sz w:val="18"/>
          <w:szCs w:val="18"/>
        </w:rPr>
        <w:br/>
        <w:t>3) Parking: As Valentin reported, there are vacant lots around and students’ cars will be towed if parked illegally. </w:t>
      </w:r>
      <w:r w:rsidRPr="00B87D4C">
        <w:rPr>
          <w:rFonts w:ascii="Helvetica" w:hAnsi="Helvetica" w:cs="Times New Roman"/>
          <w:color w:val="3F3E3E"/>
          <w:sz w:val="18"/>
          <w:szCs w:val="18"/>
        </w:rPr>
        <w:br/>
        <w:t>4) Our next meeting will be next Wednesday, at 3pm in the Education building. </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c. Budget &amp; Compensation: Barbara Hernandez, Committee Chair, reported:</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1) On Wednesday, September 9, we studied how to analyze merit pay in the various faculty groups as we did last year. We also decided not to do staff salaries this year unless requested to do so.</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2) We referred English instructors’ salaries to the Equity Committee. </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3) We discussed a strategic plan for faculty salaries. We would like to look at standard rates for colleges or departments. Professors in some colleges are making less than associate professors in the same colleges.</w:t>
      </w:r>
      <w:r w:rsidRPr="00B87D4C">
        <w:rPr>
          <w:rFonts w:ascii="Helvetica" w:hAnsi="Helvetica" w:cs="Times New Roman"/>
          <w:color w:val="3F3E3E"/>
          <w:sz w:val="18"/>
          <w:szCs w:val="18"/>
        </w:rPr>
        <w:br/>
        <w:t>.</w:t>
      </w:r>
      <w:r w:rsidRPr="00B87D4C">
        <w:rPr>
          <w:rFonts w:ascii="Helvetica" w:hAnsi="Helvetica" w:cs="Times New Roman"/>
          <w:color w:val="3F3E3E"/>
          <w:sz w:val="18"/>
          <w:szCs w:val="18"/>
        </w:rPr>
        <w:br/>
        <w:t>d. Faculty Research &amp; Development: John Gossage, Committee Chair, reported:</w:t>
      </w:r>
      <w:r w:rsidRPr="00B87D4C">
        <w:rPr>
          <w:rFonts w:ascii="Helvetica" w:hAnsi="Helvetica" w:cs="Times New Roman"/>
          <w:color w:val="3F3E3E"/>
          <w:sz w:val="18"/>
          <w:szCs w:val="18"/>
        </w:rPr>
        <w:br/>
        <w:t>The Committee did not meet last month but will meet next week in room 101 Lucas, Engineering building. We need to discuss our schedules for reviewing upcoming research and development leave proposals. Members are: Paul Bernazzani, Nancy Blume, Molly Dahm, Monica Harn, George Kenyon, and Ed Koehn.</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e. Distinguished Faculty Lecture (DFL): Fara Goulas, Committee Chair reported: </w:t>
      </w:r>
      <w:r w:rsidRPr="00B87D4C">
        <w:rPr>
          <w:rFonts w:ascii="Helvetica" w:hAnsi="Helvetica" w:cs="Times New Roman"/>
          <w:color w:val="3F3E3E"/>
          <w:sz w:val="18"/>
          <w:szCs w:val="18"/>
        </w:rPr>
        <w:br/>
        <w:t>The next DFL is Monday evening, November 2, 7 pm in the University Theatre with a reception to follow held in the Dishman Gallery. Please remind your students to attend. I would like to commend Alicen Flosi and Kim Chalambalga on last year’s event. The 2009 DFL is Dorothy Sisk, College of Education, and the title of her lecture is “Making Great Kids Greater: Easing the Burden of Being Gifted.” If you received a dinner invitation, be sure to RSVP. Exxon Mobil and the Faculty Senate are the sponsors. </w:t>
      </w:r>
      <w:r w:rsidRPr="00B87D4C">
        <w:rPr>
          <w:rFonts w:ascii="Helvetica" w:hAnsi="Helvetica" w:cs="Times New Roman"/>
          <w:color w:val="3F3E3E"/>
          <w:sz w:val="18"/>
          <w:szCs w:val="18"/>
        </w:rPr>
        <w:br/>
        <w:t>It will be a busy Monday. The Beck Fellow, Jennifer Mikel, a nursing student, will do a presentation on Ghana, her summer project. The new Beck Fellow will also be announced. </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Old Business:</w:t>
      </w:r>
      <w:r w:rsidRPr="00B87D4C">
        <w:rPr>
          <w:rFonts w:ascii="Helvetica" w:hAnsi="Helvetica" w:cs="Times New Roman"/>
          <w:color w:val="3F3E3E"/>
          <w:sz w:val="18"/>
          <w:szCs w:val="18"/>
        </w:rPr>
        <w:br/>
        <w:t>No old business. </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New Business:</w:t>
      </w:r>
      <w:r w:rsidRPr="00B87D4C">
        <w:rPr>
          <w:rFonts w:ascii="Helvetica" w:hAnsi="Helvetica" w:cs="Times New Roman"/>
          <w:color w:val="3F3E3E"/>
          <w:sz w:val="18"/>
          <w:szCs w:val="18"/>
        </w:rPr>
        <w:br/>
        <w:t>No new business.</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Open Discussion/Comments:</w:t>
      </w:r>
      <w:r w:rsidRPr="00B87D4C">
        <w:rPr>
          <w:rFonts w:ascii="Helvetica" w:hAnsi="Helvetica" w:cs="Times New Roman"/>
          <w:color w:val="3F3E3E"/>
          <w:sz w:val="18"/>
          <w:szCs w:val="18"/>
        </w:rPr>
        <w:br/>
        <w:t>1. Howell Lynch raised concerns that students may do faculty evaluations after grades are posted.</w:t>
      </w:r>
      <w:r w:rsidRPr="00B87D4C">
        <w:rPr>
          <w:rFonts w:ascii="Helvetica" w:hAnsi="Helvetica" w:cs="Times New Roman"/>
          <w:color w:val="3F3E3E"/>
          <w:sz w:val="18"/>
          <w:szCs w:val="18"/>
        </w:rPr>
        <w:br/>
        <w:t>2. Randall Yoder (biology) expressed concerns that field trips, outside a 25 mile radius, require a waiver, proof of medical insurance and accident insurance. We have requested of administration that faculty not be responsible for obtaining the proof of current student insurance, but have not received a response from administration. The requirement affects any group association if there is a faculty mentor.</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3. Lula Henry informed us that Texas and Arizona have reciprocal university agreements and that students from the University of Phoenix may take our tests without having taken our courses.</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Adjournment:</w:t>
      </w:r>
      <w:r w:rsidRPr="00B87D4C">
        <w:rPr>
          <w:rFonts w:ascii="Helvetica" w:hAnsi="Helvetica" w:cs="Times New Roman"/>
          <w:color w:val="3F3E3E"/>
          <w:sz w:val="18"/>
          <w:szCs w:val="18"/>
        </w:rPr>
        <w:br/>
        <w:t>Motion to adjourn was made by Terri Davis and seconded by Kurt Gilman. Motion carried and Valentin adjourned at 4:00 pm.</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r>
      <w:r w:rsidRPr="00B87D4C">
        <w:rPr>
          <w:rFonts w:ascii="Helvetica" w:hAnsi="Helvetica" w:cs="Times New Roman"/>
          <w:color w:val="3F3E3E"/>
          <w:sz w:val="18"/>
          <w:szCs w:val="18"/>
        </w:rPr>
        <w:br/>
        <w:t>Respectfully submitted,</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t>Dianna Rivers</w:t>
      </w:r>
      <w:r w:rsidRPr="00B87D4C">
        <w:rPr>
          <w:rFonts w:ascii="Helvetica" w:hAnsi="Helvetica" w:cs="Times New Roman"/>
          <w:color w:val="3F3E3E"/>
          <w:sz w:val="18"/>
          <w:szCs w:val="18"/>
        </w:rPr>
        <w:br/>
        <w:t>Secretary of Faculty Senate</w:t>
      </w:r>
      <w:r w:rsidRPr="00B87D4C">
        <w:rPr>
          <w:rFonts w:ascii="Helvetica" w:hAnsi="Helvetica" w:cs="Times New Roman"/>
          <w:color w:val="3F3E3E"/>
          <w:sz w:val="18"/>
          <w:szCs w:val="18"/>
        </w:rPr>
        <w:br/>
      </w:r>
      <w:r w:rsidRPr="00B87D4C">
        <w:rPr>
          <w:rFonts w:ascii="Helvetica" w:hAnsi="Helvetica" w:cs="Times New Roman"/>
          <w:color w:val="3F3E3E"/>
          <w:sz w:val="18"/>
          <w:szCs w:val="18"/>
        </w:rPr>
        <w:br/>
      </w:r>
      <w:r w:rsidRPr="00B87D4C">
        <w:rPr>
          <w:rFonts w:ascii="Helvetica" w:hAnsi="Helvetica" w:cs="Times New Roman"/>
          <w:color w:val="3F3E3E"/>
          <w:sz w:val="18"/>
          <w:szCs w:val="18"/>
        </w:rPr>
        <w:br/>
        <w:t>10-7-2009/10-24-2009/10-27-2009/DR</w:t>
      </w:r>
    </w:p>
    <w:p w:rsidR="00B87D4C" w:rsidRPr="00B87D4C" w:rsidRDefault="00B87D4C" w:rsidP="00B87D4C">
      <w:pPr>
        <w:shd w:val="clear" w:color="auto" w:fill="FFFFFF"/>
        <w:spacing w:line="270" w:lineRule="atLeast"/>
        <w:rPr>
          <w:rFonts w:ascii="Helvetica" w:eastAsia="Times New Roman" w:hAnsi="Helvetica" w:cs="Times New Roman"/>
          <w:color w:val="3F3E3E"/>
          <w:sz w:val="18"/>
          <w:szCs w:val="18"/>
        </w:rPr>
      </w:pP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4C"/>
    <w:rsid w:val="00424CDE"/>
    <w:rsid w:val="00B87D4C"/>
    <w:rsid w:val="00B9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7D4C"/>
  </w:style>
  <w:style w:type="character" w:styleId="Hyperlink">
    <w:name w:val="Hyperlink"/>
    <w:basedOn w:val="DefaultParagraphFont"/>
    <w:uiPriority w:val="99"/>
    <w:semiHidden/>
    <w:unhideWhenUsed/>
    <w:rsid w:val="00B87D4C"/>
    <w:rPr>
      <w:color w:val="0000FF"/>
      <w:u w:val="single"/>
    </w:rPr>
  </w:style>
  <w:style w:type="character" w:customStyle="1" w:styleId="acadhdr">
    <w:name w:val="acadhdr"/>
    <w:basedOn w:val="DefaultParagraphFont"/>
    <w:rsid w:val="00B87D4C"/>
  </w:style>
  <w:style w:type="character" w:customStyle="1" w:styleId="admistext">
    <w:name w:val="admistext"/>
    <w:basedOn w:val="DefaultParagraphFont"/>
    <w:rsid w:val="00B87D4C"/>
  </w:style>
  <w:style w:type="paragraph" w:styleId="NormalWeb">
    <w:name w:val="Normal (Web)"/>
    <w:basedOn w:val="Normal"/>
    <w:uiPriority w:val="99"/>
    <w:semiHidden/>
    <w:unhideWhenUsed/>
    <w:rsid w:val="00B87D4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87D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7D4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7D4C"/>
  </w:style>
  <w:style w:type="character" w:styleId="Hyperlink">
    <w:name w:val="Hyperlink"/>
    <w:basedOn w:val="DefaultParagraphFont"/>
    <w:uiPriority w:val="99"/>
    <w:semiHidden/>
    <w:unhideWhenUsed/>
    <w:rsid w:val="00B87D4C"/>
    <w:rPr>
      <w:color w:val="0000FF"/>
      <w:u w:val="single"/>
    </w:rPr>
  </w:style>
  <w:style w:type="character" w:customStyle="1" w:styleId="acadhdr">
    <w:name w:val="acadhdr"/>
    <w:basedOn w:val="DefaultParagraphFont"/>
    <w:rsid w:val="00B87D4C"/>
  </w:style>
  <w:style w:type="character" w:customStyle="1" w:styleId="admistext">
    <w:name w:val="admistext"/>
    <w:basedOn w:val="DefaultParagraphFont"/>
    <w:rsid w:val="00B87D4C"/>
  </w:style>
  <w:style w:type="paragraph" w:styleId="NormalWeb">
    <w:name w:val="Normal (Web)"/>
    <w:basedOn w:val="Normal"/>
    <w:uiPriority w:val="99"/>
    <w:semiHidden/>
    <w:unhideWhenUsed/>
    <w:rsid w:val="00B87D4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87D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7D4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186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1577</Words>
  <Characters>8991</Characters>
  <Application>Microsoft Macintosh Word</Application>
  <DocSecurity>0</DocSecurity>
  <Lines>74</Lines>
  <Paragraphs>21</Paragraphs>
  <ScaleCrop>false</ScaleCrop>
  <Company>Lamar University</Company>
  <LinksUpToDate>false</LinksUpToDate>
  <CharactersWithSpaces>10547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2013-10-06T17:41:00Z</dcterms:created>
  <dcterms:modified xsi:type="dcterms:W3CDTF">2013-10-06T17:41:00Z</dcterms:modified>
</cp:coreProperties>
</file>